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C6" w:rsidRDefault="00C75561">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19878</wp:posOffset>
                </wp:positionV>
                <wp:extent cx="3449320" cy="786848"/>
                <wp:effectExtent l="0" t="0" r="0" b="0"/>
                <wp:wrapNone/>
                <wp:docPr id="2" name="Text Box 2"/>
                <wp:cNvGraphicFramePr/>
                <a:graphic xmlns:a="http://schemas.openxmlformats.org/drawingml/2006/main">
                  <a:graphicData uri="http://schemas.microsoft.com/office/word/2010/wordprocessingShape">
                    <wps:wsp>
                      <wps:cNvSpPr txBox="1"/>
                      <wps:spPr>
                        <a:xfrm>
                          <a:off x="0" y="0"/>
                          <a:ext cx="3449320" cy="786848"/>
                        </a:xfrm>
                        <a:prstGeom prst="rect">
                          <a:avLst/>
                        </a:prstGeom>
                        <a:solidFill>
                          <a:schemeClr val="lt1"/>
                        </a:solidFill>
                        <a:ln w="6350">
                          <a:noFill/>
                        </a:ln>
                      </wps:spPr>
                      <wps:txbx>
                        <w:txbxContent>
                          <w:p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rsidR="00C75561" w:rsidRPr="00C75561" w:rsidRDefault="00FF4AE2" w:rsidP="00C75561">
                            <w:pPr>
                              <w:jc w:val="center"/>
                              <w:rPr>
                                <w:rFonts w:ascii="Arial" w:hAnsi="Arial" w:cs="Arial"/>
                                <w:b/>
                                <w:sz w:val="24"/>
                                <w:szCs w:val="24"/>
                              </w:rPr>
                            </w:pPr>
                            <w:r>
                              <w:rPr>
                                <w:rFonts w:ascii="Arial" w:hAnsi="Arial" w:cs="Arial"/>
                                <w:b/>
                                <w:sz w:val="24"/>
                                <w:szCs w:val="24"/>
                              </w:rPr>
                              <w:t>Figure 5</w:t>
                            </w:r>
                            <w:r w:rsidR="003F5D5E">
                              <w:rPr>
                                <w:rFonts w:ascii="Arial" w:hAnsi="Arial" w:cs="Arial"/>
                                <w:b/>
                                <w:sz w:val="24"/>
                                <w:szCs w:val="24"/>
                              </w:rPr>
                              <w:t>670</w:t>
                            </w:r>
                            <w:r w:rsidR="00BF3A19">
                              <w:rPr>
                                <w:rFonts w:ascii="Arial" w:hAnsi="Arial" w:cs="Arial"/>
                                <w:b/>
                                <w:sz w:val="24"/>
                                <w:szCs w:val="24"/>
                              </w:rPr>
                              <w:t>/5</w:t>
                            </w:r>
                            <w:r w:rsidR="003F5D5E">
                              <w:rPr>
                                <w:rFonts w:ascii="Arial" w:hAnsi="Arial" w:cs="Arial"/>
                                <w:b/>
                                <w:sz w:val="24"/>
                                <w:szCs w:val="24"/>
                              </w:rPr>
                              <w:t>670</w:t>
                            </w:r>
                            <w:r w:rsidR="00BF3A19">
                              <w:rPr>
                                <w:rFonts w:ascii="Arial" w:hAnsi="Arial" w:cs="Arial"/>
                                <w:b/>
                                <w:sz w:val="24"/>
                                <w:szCs w:val="24"/>
                              </w:rPr>
                              <w:t>R</w:t>
                            </w:r>
                            <w:r>
                              <w:rPr>
                                <w:rFonts w:ascii="Arial" w:hAnsi="Arial" w:cs="Arial"/>
                                <w:b/>
                                <w:sz w:val="24"/>
                                <w:szCs w:val="24"/>
                              </w:rPr>
                              <w:t xml:space="preserve"> </w:t>
                            </w:r>
                            <w:r w:rsidR="003F5D5E">
                              <w:rPr>
                                <w:rFonts w:ascii="Arial" w:hAnsi="Arial" w:cs="Arial"/>
                                <w:b/>
                                <w:sz w:val="24"/>
                                <w:szCs w:val="24"/>
                              </w:rPr>
                              <w:t xml:space="preserve">                                     </w:t>
                            </w:r>
                            <w:r>
                              <w:rPr>
                                <w:rFonts w:ascii="Arial" w:hAnsi="Arial" w:cs="Arial"/>
                                <w:b/>
                                <w:sz w:val="24"/>
                                <w:szCs w:val="24"/>
                              </w:rPr>
                              <w:t>Pressure Re</w:t>
                            </w:r>
                            <w:r w:rsidR="003F5D5E">
                              <w:rPr>
                                <w:rFonts w:ascii="Arial" w:hAnsi="Arial" w:cs="Arial"/>
                                <w:b/>
                                <w:sz w:val="24"/>
                                <w:szCs w:val="24"/>
                              </w:rPr>
                              <w:t>lief/Sustaining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55pt;width:271.6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" fillcolor="white [3201]" stroked="f" strokeweight=".5pt">
                <v:textbox>
                  <w:txbxContent>
                    <w:p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rsidR="00C75561" w:rsidRPr="00C75561" w:rsidRDefault="00FF4AE2" w:rsidP="00C75561">
                      <w:pPr>
                        <w:jc w:val="center"/>
                        <w:rPr>
                          <w:rFonts w:ascii="Arial" w:hAnsi="Arial" w:cs="Arial"/>
                          <w:b/>
                          <w:sz w:val="24"/>
                          <w:szCs w:val="24"/>
                        </w:rPr>
                      </w:pPr>
                      <w:r>
                        <w:rPr>
                          <w:rFonts w:ascii="Arial" w:hAnsi="Arial" w:cs="Arial"/>
                          <w:b/>
                          <w:sz w:val="24"/>
                          <w:szCs w:val="24"/>
                        </w:rPr>
                        <w:t>Figure 5</w:t>
                      </w:r>
                      <w:r w:rsidR="003F5D5E">
                        <w:rPr>
                          <w:rFonts w:ascii="Arial" w:hAnsi="Arial" w:cs="Arial"/>
                          <w:b/>
                          <w:sz w:val="24"/>
                          <w:szCs w:val="24"/>
                        </w:rPr>
                        <w:t>670</w:t>
                      </w:r>
                      <w:r w:rsidR="00BF3A19">
                        <w:rPr>
                          <w:rFonts w:ascii="Arial" w:hAnsi="Arial" w:cs="Arial"/>
                          <w:b/>
                          <w:sz w:val="24"/>
                          <w:szCs w:val="24"/>
                        </w:rPr>
                        <w:t>/5</w:t>
                      </w:r>
                      <w:r w:rsidR="003F5D5E">
                        <w:rPr>
                          <w:rFonts w:ascii="Arial" w:hAnsi="Arial" w:cs="Arial"/>
                          <w:b/>
                          <w:sz w:val="24"/>
                          <w:szCs w:val="24"/>
                        </w:rPr>
                        <w:t>670</w:t>
                      </w:r>
                      <w:r w:rsidR="00BF3A19">
                        <w:rPr>
                          <w:rFonts w:ascii="Arial" w:hAnsi="Arial" w:cs="Arial"/>
                          <w:b/>
                          <w:sz w:val="24"/>
                          <w:szCs w:val="24"/>
                        </w:rPr>
                        <w:t>R</w:t>
                      </w:r>
                      <w:r>
                        <w:rPr>
                          <w:rFonts w:ascii="Arial" w:hAnsi="Arial" w:cs="Arial"/>
                          <w:b/>
                          <w:sz w:val="24"/>
                          <w:szCs w:val="24"/>
                        </w:rPr>
                        <w:t xml:space="preserve"> </w:t>
                      </w:r>
                      <w:r w:rsidR="003F5D5E">
                        <w:rPr>
                          <w:rFonts w:ascii="Arial" w:hAnsi="Arial" w:cs="Arial"/>
                          <w:b/>
                          <w:sz w:val="24"/>
                          <w:szCs w:val="24"/>
                        </w:rPr>
                        <w:t xml:space="preserve">                                     </w:t>
                      </w:r>
                      <w:r>
                        <w:rPr>
                          <w:rFonts w:ascii="Arial" w:hAnsi="Arial" w:cs="Arial"/>
                          <w:b/>
                          <w:sz w:val="24"/>
                          <w:szCs w:val="24"/>
                        </w:rPr>
                        <w:t>Pressure Re</w:t>
                      </w:r>
                      <w:r w:rsidR="003F5D5E">
                        <w:rPr>
                          <w:rFonts w:ascii="Arial" w:hAnsi="Arial" w:cs="Arial"/>
                          <w:b/>
                          <w:sz w:val="24"/>
                          <w:szCs w:val="24"/>
                        </w:rPr>
                        <w:t>lief/Sustaining Valve</w:t>
                      </w:r>
                    </w:p>
                  </w:txbxContent>
                </v:textbox>
              </v:shape>
            </w:pict>
          </mc:Fallback>
        </mc:AlternateContent>
      </w:r>
      <w:r w:rsidR="002D0306">
        <w:rPr>
          <w:noProof/>
        </w:rPr>
        <w:drawing>
          <wp:anchor distT="0" distB="0" distL="114300" distR="114300" simplePos="0" relativeHeight="251660288" behindDoc="0" locked="0" layoutInCell="1" allowOverlap="1" wp14:anchorId="6BAED51E">
            <wp:simplePos x="0" y="0"/>
            <wp:positionH relativeFrom="column">
              <wp:posOffset>0</wp:posOffset>
            </wp:positionH>
            <wp:positionV relativeFrom="paragraph">
              <wp:posOffset>0</wp:posOffset>
            </wp:positionV>
            <wp:extent cx="2194750" cy="682811"/>
            <wp:effectExtent l="0" t="0" r="0" b="3175"/>
            <wp:wrapSquare wrapText="bothSides"/>
            <wp:docPr id="7" name="Picture 6">
              <a:extLst xmlns:a="http://schemas.openxmlformats.org/drawingml/2006/main">
                <a:ext uri="{FF2B5EF4-FFF2-40B4-BE49-F238E27FC236}">
                  <a16:creationId xmlns:a16="http://schemas.microsoft.com/office/drawing/2014/main" id="{01ACA72B-2C52-4CDB-ACB4-3226E4018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1ACA72B-2C52-4CDB-ACB4-3226E4018DF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750" cy="682811"/>
                    </a:xfrm>
                    <a:prstGeom prst="rect">
                      <a:avLst/>
                    </a:prstGeom>
                  </pic:spPr>
                </pic:pic>
              </a:graphicData>
            </a:graphic>
          </wp:anchor>
        </w:drawing>
      </w:r>
    </w:p>
    <w:p w:rsidR="002D0306" w:rsidRDefault="002D0306" w:rsidP="002D0306"/>
    <w:p w:rsidR="00783839" w:rsidRDefault="00783839" w:rsidP="002D0306">
      <w:r w:rsidRPr="00783839">
        <w:rPr>
          <w:noProof/>
        </w:rPr>
        <mc:AlternateContent>
          <mc:Choice Requires="wps">
            <w:drawing>
              <wp:anchor distT="0" distB="0" distL="114300" distR="114300" simplePos="0" relativeHeight="251662336" behindDoc="0" locked="0" layoutInCell="1" allowOverlap="1" wp14:anchorId="6ED8C6E3" wp14:editId="0D52D48D">
                <wp:simplePos x="0" y="0"/>
                <wp:positionH relativeFrom="margin">
                  <wp:align>left</wp:align>
                </wp:positionH>
                <wp:positionV relativeFrom="paragraph">
                  <wp:posOffset>269748</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6518F"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502.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" strokecolor="#747070 [1614]" strokeweight="1.5pt">
                <v:stroke joinstyle="miter"/>
                <o:lock v:ext="edit" shapetype="f"/>
                <w10:wrap anchorx="margin"/>
              </v:line>
            </w:pict>
          </mc:Fallback>
        </mc:AlternateContent>
      </w:r>
    </w:p>
    <w:p w:rsidR="00783839" w:rsidRDefault="00AB0672" w:rsidP="002D0306">
      <w:r w:rsidRPr="00550D1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58ABADE5" wp14:editId="4D3B12A4">
                <wp:simplePos x="0" y="0"/>
                <wp:positionH relativeFrom="margin">
                  <wp:posOffset>5267960</wp:posOffset>
                </wp:positionH>
                <wp:positionV relativeFrom="paragraph">
                  <wp:posOffset>47625</wp:posOffset>
                </wp:positionV>
                <wp:extent cx="111442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ysClr val="window" lastClr="FFFFFF"/>
                        </a:solidFill>
                        <a:ln w="6350">
                          <a:noFill/>
                        </a:ln>
                      </wps:spPr>
                      <wps:txbx>
                        <w:txbxContent>
                          <w:p w:rsidR="00AB0672" w:rsidRDefault="00AB0672" w:rsidP="00AB0672">
                            <w:r>
                              <w:t>GA-</w:t>
                            </w:r>
                            <w:r w:rsidR="00FF4AE2">
                              <w:t>5</w:t>
                            </w:r>
                            <w:r w:rsidR="003F5D5E">
                              <w:t>670</w:t>
                            </w:r>
                            <w:r>
                              <w:t>-SPEC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ADE5" id="Text Box 3" o:spid="_x0000_s1027" type="#_x0000_t202" style="position:absolute;margin-left:414.8pt;margin-top:3.75pt;width:87.7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" fillcolor="window" stroked="f" strokeweight=".5pt">
                <v:textbox>
                  <w:txbxContent>
                    <w:p w:rsidR="00AB0672" w:rsidRDefault="00AB0672" w:rsidP="00AB0672">
                      <w:r>
                        <w:t>GA-</w:t>
                      </w:r>
                      <w:r w:rsidR="00FF4AE2">
                        <w:t>5</w:t>
                      </w:r>
                      <w:r w:rsidR="003F5D5E">
                        <w:t>670</w:t>
                      </w:r>
                      <w:r>
                        <w:t>-SPEC</w:t>
                      </w:r>
                    </w:p>
                  </w:txbxContent>
                </v:textbox>
                <w10:wrap anchorx="margin"/>
              </v:shape>
            </w:pict>
          </mc:Fallback>
        </mc:AlternateContent>
      </w:r>
    </w:p>
    <w:p w:rsidR="00FF4AE2" w:rsidRDefault="00FF4AE2" w:rsidP="00FF4AE2">
      <w:pPr>
        <w:autoSpaceDE w:val="0"/>
        <w:autoSpaceDN w:val="0"/>
        <w:adjustRightInd w:val="0"/>
        <w:spacing w:line="240" w:lineRule="auto"/>
        <w:rPr>
          <w:rFonts w:ascii="Arial" w:hAnsi="Arial" w:cs="Arial"/>
          <w:b/>
          <w:sz w:val="20"/>
          <w:szCs w:val="20"/>
        </w:rPr>
      </w:pPr>
    </w:p>
    <w:p w:rsidR="00FF4AE2" w:rsidRPr="00A1279A" w:rsidRDefault="00FF4AE2" w:rsidP="00FF4AE2">
      <w:pPr>
        <w:autoSpaceDE w:val="0"/>
        <w:autoSpaceDN w:val="0"/>
        <w:adjustRightInd w:val="0"/>
        <w:spacing w:line="240" w:lineRule="auto"/>
        <w:rPr>
          <w:rFonts w:ascii="Arial" w:hAnsi="Arial" w:cs="Arial"/>
          <w:sz w:val="20"/>
          <w:szCs w:val="20"/>
        </w:rPr>
      </w:pPr>
      <w:bookmarkStart w:id="0" w:name="_GoBack"/>
      <w:bookmarkEnd w:id="0"/>
      <w:r w:rsidRPr="00A1279A">
        <w:rPr>
          <w:rFonts w:ascii="Arial" w:hAnsi="Arial" w:cs="Arial"/>
          <w:b/>
          <w:sz w:val="20"/>
          <w:szCs w:val="20"/>
        </w:rPr>
        <w:t>Design:</w:t>
      </w:r>
      <w:r w:rsidRPr="00A1279A">
        <w:rPr>
          <w:rFonts w:ascii="Arial" w:hAnsi="Arial" w:cs="Arial"/>
          <w:sz w:val="20"/>
          <w:szCs w:val="20"/>
        </w:rPr>
        <w:t xml:space="preserve"> The valve shall be a hydraulically operated, single-diaphragm actuated design</w:t>
      </w:r>
      <w:r>
        <w:rPr>
          <w:rFonts w:ascii="Arial" w:hAnsi="Arial" w:cs="Arial"/>
          <w:sz w:val="20"/>
          <w:szCs w:val="20"/>
        </w:rPr>
        <w:t xml:space="preserve">.  </w:t>
      </w:r>
      <w:r w:rsidRPr="00A1279A">
        <w:rPr>
          <w:rFonts w:ascii="Arial" w:hAnsi="Arial" w:cs="Arial"/>
          <w:sz w:val="20"/>
          <w:szCs w:val="20"/>
        </w:rPr>
        <w:t xml:space="preserve">The control valve shall consist of three primary components: globe </w:t>
      </w:r>
      <w:r w:rsidR="00BF3A19">
        <w:rPr>
          <w:rFonts w:ascii="Arial" w:hAnsi="Arial" w:cs="Arial"/>
          <w:sz w:val="20"/>
          <w:szCs w:val="20"/>
        </w:rPr>
        <w:t xml:space="preserve">(or angle) </w:t>
      </w:r>
      <w:r w:rsidRPr="00A1279A">
        <w:rPr>
          <w:rFonts w:ascii="Arial" w:hAnsi="Arial" w:cs="Arial"/>
          <w:sz w:val="20"/>
          <w:szCs w:val="20"/>
        </w:rPr>
        <w:t>body with integral flange</w:t>
      </w:r>
      <w:r w:rsidR="00BF3A19">
        <w:rPr>
          <w:rFonts w:ascii="Arial" w:hAnsi="Arial" w:cs="Arial"/>
          <w:sz w:val="20"/>
          <w:szCs w:val="20"/>
        </w:rPr>
        <w:t>d (or NPT) ends</w:t>
      </w:r>
      <w:r w:rsidRPr="00A1279A">
        <w:rPr>
          <w:rFonts w:ascii="Arial" w:hAnsi="Arial" w:cs="Arial"/>
          <w:sz w:val="20"/>
          <w:szCs w:val="20"/>
        </w:rPr>
        <w:t>, non-corrosive body seat and lower stem guide; cast cover with non-corrosive upper stem guide; and a diaphragm assembly</w:t>
      </w:r>
      <w:r>
        <w:rPr>
          <w:rFonts w:ascii="Arial" w:hAnsi="Arial" w:cs="Arial"/>
          <w:sz w:val="20"/>
          <w:szCs w:val="20"/>
        </w:rPr>
        <w:t xml:space="preserve">.  </w:t>
      </w:r>
      <w:r w:rsidRPr="00A1279A">
        <w:rPr>
          <w:rFonts w:ascii="Arial" w:hAnsi="Arial" w:cs="Arial"/>
          <w:sz w:val="20"/>
          <w:szCs w:val="20"/>
        </w:rPr>
        <w:t>The diaphragm assembly shall be the only moving part</w:t>
      </w:r>
      <w:r>
        <w:rPr>
          <w:rFonts w:ascii="Arial" w:hAnsi="Arial" w:cs="Arial"/>
          <w:sz w:val="20"/>
          <w:szCs w:val="20"/>
        </w:rPr>
        <w:t xml:space="preserve">.  </w:t>
      </w:r>
      <w:r w:rsidRPr="00A1279A">
        <w:rPr>
          <w:rFonts w:ascii="Arial" w:hAnsi="Arial" w:cs="Arial"/>
          <w:sz w:val="20"/>
          <w:szCs w:val="20"/>
        </w:rPr>
        <w:t>The diaphragm assembly shall form a sealed chamber in the upper portion of the valve, separating the operating pressure from line pressure.</w:t>
      </w:r>
    </w:p>
    <w:p w:rsidR="00FF4AE2" w:rsidRPr="00A1279A" w:rsidRDefault="00FF4AE2" w:rsidP="00FF4AE2">
      <w:pPr>
        <w:autoSpaceDE w:val="0"/>
        <w:autoSpaceDN w:val="0"/>
        <w:adjustRightInd w:val="0"/>
        <w:spacing w:line="240" w:lineRule="auto"/>
        <w:rPr>
          <w:rFonts w:ascii="Arial" w:hAnsi="Arial" w:cs="Arial"/>
          <w:sz w:val="20"/>
          <w:szCs w:val="20"/>
        </w:rPr>
      </w:pPr>
      <w:r w:rsidRPr="00A1279A">
        <w:rPr>
          <w:rFonts w:ascii="Arial" w:hAnsi="Arial" w:cs="Arial"/>
          <w:b/>
          <w:sz w:val="20"/>
          <w:szCs w:val="20"/>
        </w:rPr>
        <w:t>Description:</w:t>
      </w:r>
      <w:r w:rsidRPr="00A1279A">
        <w:rPr>
          <w:rFonts w:ascii="Arial" w:hAnsi="Arial" w:cs="Arial"/>
          <w:sz w:val="20"/>
          <w:szCs w:val="20"/>
        </w:rPr>
        <w:t xml:space="preserve"> The valve body shall be a one-piece casting of ductile iron ASTM A536 </w:t>
      </w:r>
      <w:r w:rsidR="00BF3A19">
        <w:rPr>
          <w:rFonts w:ascii="Arial" w:hAnsi="Arial" w:cs="Arial"/>
          <w:sz w:val="20"/>
          <w:szCs w:val="20"/>
        </w:rPr>
        <w:t>with</w:t>
      </w:r>
      <w:r w:rsidRPr="00A1279A">
        <w:rPr>
          <w:rFonts w:ascii="Arial" w:hAnsi="Arial" w:cs="Arial"/>
          <w:sz w:val="20"/>
          <w:szCs w:val="20"/>
        </w:rPr>
        <w:t xml:space="preserve"> integrally cast ANSI flat-faced </w:t>
      </w:r>
      <w:r w:rsidR="00BF3A19" w:rsidRPr="00A1279A">
        <w:rPr>
          <w:rFonts w:ascii="Arial" w:hAnsi="Arial" w:cs="Arial"/>
          <w:sz w:val="20"/>
          <w:szCs w:val="20"/>
        </w:rPr>
        <w:t>flange</w:t>
      </w:r>
      <w:r w:rsidR="00BF3A19">
        <w:rPr>
          <w:rFonts w:ascii="Arial" w:hAnsi="Arial" w:cs="Arial"/>
          <w:sz w:val="20"/>
          <w:szCs w:val="20"/>
        </w:rPr>
        <w:t>d</w:t>
      </w:r>
      <w:r w:rsidR="00BF3A19" w:rsidRPr="00A1279A">
        <w:rPr>
          <w:rFonts w:ascii="Arial" w:hAnsi="Arial" w:cs="Arial"/>
          <w:sz w:val="20"/>
          <w:szCs w:val="20"/>
        </w:rPr>
        <w:t xml:space="preserve"> </w:t>
      </w:r>
      <w:r w:rsidRPr="00A1279A">
        <w:rPr>
          <w:rFonts w:ascii="Arial" w:hAnsi="Arial" w:cs="Arial"/>
          <w:sz w:val="20"/>
          <w:szCs w:val="20"/>
        </w:rPr>
        <w:t>inlet and outlet</w:t>
      </w:r>
      <w:r w:rsidR="00BF3A19">
        <w:rPr>
          <w:rFonts w:ascii="Arial" w:hAnsi="Arial" w:cs="Arial"/>
          <w:sz w:val="20"/>
          <w:szCs w:val="20"/>
        </w:rPr>
        <w:t xml:space="preserve"> sizes 2” to 16” or NPT sizes 1¼” to 3”</w:t>
      </w:r>
      <w:r>
        <w:rPr>
          <w:rFonts w:ascii="Arial" w:hAnsi="Arial" w:cs="Arial"/>
          <w:sz w:val="20"/>
          <w:szCs w:val="20"/>
        </w:rPr>
        <w:t xml:space="preserve">.  </w:t>
      </w:r>
      <w:r w:rsidRPr="00A1279A">
        <w:rPr>
          <w:rFonts w:ascii="Arial" w:hAnsi="Arial" w:cs="Arial"/>
          <w:sz w:val="20"/>
          <w:szCs w:val="20"/>
        </w:rPr>
        <w:t xml:space="preserve">Exposed interior and exterior </w:t>
      </w:r>
      <w:r w:rsidR="00BF3A19">
        <w:rPr>
          <w:rFonts w:ascii="Arial" w:hAnsi="Arial" w:cs="Arial"/>
          <w:sz w:val="20"/>
          <w:szCs w:val="20"/>
        </w:rPr>
        <w:t xml:space="preserve">ferrous </w:t>
      </w:r>
      <w:r w:rsidRPr="00A1279A">
        <w:rPr>
          <w:rFonts w:ascii="Arial" w:hAnsi="Arial" w:cs="Arial"/>
          <w:sz w:val="20"/>
          <w:szCs w:val="20"/>
        </w:rPr>
        <w:t>surfaces shall be coated with NSF-61 certified fusion bond epoxy coating</w:t>
      </w:r>
      <w:r>
        <w:rPr>
          <w:rFonts w:ascii="Arial" w:hAnsi="Arial" w:cs="Arial"/>
          <w:sz w:val="20"/>
          <w:szCs w:val="20"/>
        </w:rPr>
        <w:t xml:space="preserve">.  </w:t>
      </w:r>
      <w:r w:rsidRPr="00A1279A">
        <w:rPr>
          <w:rFonts w:ascii="Arial" w:hAnsi="Arial" w:cs="Arial"/>
          <w:sz w:val="20"/>
          <w:szCs w:val="20"/>
        </w:rPr>
        <w:t>A non-corrosive body seat and lower stem guide shall be mechanically affixed to the valve body</w:t>
      </w:r>
      <w:r>
        <w:rPr>
          <w:rFonts w:ascii="Arial" w:hAnsi="Arial" w:cs="Arial"/>
          <w:sz w:val="20"/>
          <w:szCs w:val="20"/>
        </w:rPr>
        <w:t xml:space="preserve">.  </w:t>
      </w:r>
      <w:r w:rsidRPr="00A1279A">
        <w:rPr>
          <w:rFonts w:ascii="Arial" w:hAnsi="Arial" w:cs="Arial"/>
          <w:sz w:val="20"/>
          <w:szCs w:val="20"/>
        </w:rPr>
        <w:t>Valve sizes 6 inch and smaller shall have the body seat threaded into the body</w:t>
      </w:r>
      <w:r>
        <w:rPr>
          <w:rFonts w:ascii="Arial" w:hAnsi="Arial" w:cs="Arial"/>
          <w:sz w:val="20"/>
          <w:szCs w:val="20"/>
        </w:rPr>
        <w:t xml:space="preserve">.  </w:t>
      </w:r>
      <w:r w:rsidRPr="00A1279A">
        <w:rPr>
          <w:rFonts w:ascii="Arial" w:hAnsi="Arial" w:cs="Arial"/>
          <w:sz w:val="20"/>
          <w:szCs w:val="20"/>
        </w:rPr>
        <w:t>Valve sizes 8 inch and larger shall have the body seat retained in the body by means of 304 stainless steel screws</w:t>
      </w:r>
      <w:r>
        <w:rPr>
          <w:rFonts w:ascii="Arial" w:hAnsi="Arial" w:cs="Arial"/>
          <w:sz w:val="20"/>
          <w:szCs w:val="20"/>
        </w:rPr>
        <w:t xml:space="preserve">.  </w:t>
      </w:r>
      <w:r w:rsidRPr="00A1279A">
        <w:rPr>
          <w:rFonts w:ascii="Arial" w:hAnsi="Arial" w:cs="Arial"/>
          <w:sz w:val="20"/>
          <w:szCs w:val="20"/>
        </w:rPr>
        <w:t>Body seat with integral lower stem guide shall be a one-piece casting of Type 316 stainless steel</w:t>
      </w:r>
      <w:r>
        <w:rPr>
          <w:rFonts w:ascii="Arial" w:hAnsi="Arial" w:cs="Arial"/>
          <w:sz w:val="20"/>
          <w:szCs w:val="20"/>
        </w:rPr>
        <w:t>.  P</w:t>
      </w:r>
      <w:r w:rsidRPr="00A1279A">
        <w:rPr>
          <w:rFonts w:ascii="Arial" w:hAnsi="Arial" w:cs="Arial"/>
          <w:sz w:val="20"/>
          <w:szCs w:val="20"/>
        </w:rPr>
        <w:t xml:space="preserve">ressed-in bearings and/or multi-piece seat and stem guide designs shall not be permitted. </w:t>
      </w:r>
    </w:p>
    <w:p w:rsidR="00FF4AE2" w:rsidRPr="00A1279A" w:rsidRDefault="00FF4AE2" w:rsidP="00FF4AE2">
      <w:pPr>
        <w:autoSpaceDE w:val="0"/>
        <w:autoSpaceDN w:val="0"/>
        <w:adjustRightInd w:val="0"/>
        <w:spacing w:line="240" w:lineRule="auto"/>
        <w:rPr>
          <w:rFonts w:ascii="Arial" w:hAnsi="Arial" w:cs="Arial"/>
          <w:sz w:val="20"/>
          <w:szCs w:val="20"/>
        </w:rPr>
      </w:pPr>
      <w:r w:rsidRPr="00A1279A">
        <w:rPr>
          <w:rFonts w:ascii="Arial" w:hAnsi="Arial" w:cs="Arial"/>
          <w:sz w:val="20"/>
          <w:szCs w:val="20"/>
        </w:rPr>
        <w:t>The valve cover shall be a one-piece casting of ductile iron ASTM A536. The valve cover and body shall incorporate a machined register to insure proper alignment; alignment pins shall not be permitted to align the valve cover with the body</w:t>
      </w:r>
      <w:r>
        <w:rPr>
          <w:rFonts w:ascii="Arial" w:hAnsi="Arial" w:cs="Arial"/>
          <w:sz w:val="20"/>
          <w:szCs w:val="20"/>
        </w:rPr>
        <w:t xml:space="preserve">.  </w:t>
      </w:r>
      <w:r w:rsidRPr="00A1279A">
        <w:rPr>
          <w:rFonts w:ascii="Arial" w:hAnsi="Arial" w:cs="Arial"/>
          <w:sz w:val="20"/>
          <w:szCs w:val="20"/>
        </w:rPr>
        <w:t>Exposed interior and exterior surfaces shall be coated with NSF-61 fusion bond epoxy coating</w:t>
      </w:r>
      <w:r>
        <w:rPr>
          <w:rFonts w:ascii="Arial" w:hAnsi="Arial" w:cs="Arial"/>
          <w:sz w:val="20"/>
          <w:szCs w:val="20"/>
        </w:rPr>
        <w:t xml:space="preserve">.  </w:t>
      </w:r>
      <w:r w:rsidRPr="00A1279A">
        <w:rPr>
          <w:rFonts w:ascii="Arial" w:hAnsi="Arial" w:cs="Arial"/>
          <w:sz w:val="20"/>
          <w:szCs w:val="20"/>
        </w:rPr>
        <w:t>The cover shall incorporate a non-corrosive upper stem guide of Type 316 stainless steel</w:t>
      </w:r>
      <w:r>
        <w:rPr>
          <w:rFonts w:ascii="Arial" w:hAnsi="Arial" w:cs="Arial"/>
          <w:sz w:val="20"/>
          <w:szCs w:val="20"/>
        </w:rPr>
        <w:t xml:space="preserve">.  </w:t>
      </w:r>
      <w:r w:rsidRPr="00A1279A">
        <w:rPr>
          <w:rFonts w:ascii="Arial" w:hAnsi="Arial" w:cs="Arial"/>
          <w:sz w:val="20"/>
          <w:szCs w:val="20"/>
        </w:rPr>
        <w:t xml:space="preserve">The valve cover shall be attached to the valve body by means of Type 304 stainless steel cap screws or studs with nuts. </w:t>
      </w:r>
    </w:p>
    <w:p w:rsidR="00FF4AE2" w:rsidRPr="00A1279A" w:rsidRDefault="00FF4AE2" w:rsidP="00FF4AE2">
      <w:pPr>
        <w:autoSpaceDE w:val="0"/>
        <w:autoSpaceDN w:val="0"/>
        <w:adjustRightInd w:val="0"/>
        <w:spacing w:line="240" w:lineRule="auto"/>
        <w:rPr>
          <w:rFonts w:ascii="Arial" w:hAnsi="Arial" w:cs="Arial"/>
          <w:sz w:val="20"/>
          <w:szCs w:val="20"/>
        </w:rPr>
      </w:pPr>
      <w:r w:rsidRPr="00A1279A">
        <w:rPr>
          <w:rFonts w:ascii="Arial" w:hAnsi="Arial" w:cs="Arial"/>
          <w:sz w:val="20"/>
          <w:szCs w:val="20"/>
        </w:rPr>
        <w:t>The diaphragm assembly shall contain a synthetic rubber disc of nitrile rubber to form a tight seal against the body seat when in the closed position</w:t>
      </w:r>
      <w:r>
        <w:rPr>
          <w:rFonts w:ascii="Arial" w:hAnsi="Arial" w:cs="Arial"/>
          <w:sz w:val="20"/>
          <w:szCs w:val="20"/>
        </w:rPr>
        <w:t xml:space="preserve">.  </w:t>
      </w:r>
      <w:r w:rsidRPr="00A1279A">
        <w:rPr>
          <w:rFonts w:ascii="Arial" w:hAnsi="Arial" w:cs="Arial"/>
          <w:sz w:val="20"/>
          <w:szCs w:val="20"/>
        </w:rPr>
        <w:t>The rubber disc shall be rectangular in cross-section and retained on three and one-half sides by a disc guide and disc retainer</w:t>
      </w:r>
      <w:r>
        <w:rPr>
          <w:rFonts w:ascii="Arial" w:hAnsi="Arial" w:cs="Arial"/>
          <w:sz w:val="20"/>
          <w:szCs w:val="20"/>
        </w:rPr>
        <w:t xml:space="preserve">.  </w:t>
      </w:r>
      <w:r w:rsidRPr="00A1279A">
        <w:rPr>
          <w:rFonts w:ascii="Arial" w:hAnsi="Arial" w:cs="Arial"/>
          <w:sz w:val="20"/>
          <w:szCs w:val="20"/>
        </w:rPr>
        <w:t xml:space="preserve">The flexible, non-wicking, FDA approved (Paragraph </w:t>
      </w:r>
      <w:proofErr w:type="gramStart"/>
      <w:r w:rsidRPr="00A1279A">
        <w:rPr>
          <w:rFonts w:ascii="Arial" w:hAnsi="Arial" w:cs="Arial"/>
          <w:sz w:val="20"/>
          <w:szCs w:val="20"/>
        </w:rPr>
        <w:t>C(</w:t>
      </w:r>
      <w:proofErr w:type="gramEnd"/>
      <w:r w:rsidRPr="00A1279A">
        <w:rPr>
          <w:rFonts w:ascii="Arial" w:hAnsi="Arial" w:cs="Arial"/>
          <w:sz w:val="20"/>
          <w:szCs w:val="20"/>
        </w:rPr>
        <w:t>4) of FDA Regulation 177.2600) diaphragm shall be of nylon-reinforced nitrile rubber</w:t>
      </w:r>
      <w:r>
        <w:rPr>
          <w:rFonts w:ascii="Arial" w:hAnsi="Arial" w:cs="Arial"/>
          <w:sz w:val="20"/>
          <w:szCs w:val="20"/>
        </w:rPr>
        <w:t xml:space="preserve">.  </w:t>
      </w:r>
      <w:r w:rsidRPr="00A1279A">
        <w:rPr>
          <w:rFonts w:ascii="Arial" w:hAnsi="Arial" w:cs="Arial"/>
          <w:sz w:val="20"/>
          <w:szCs w:val="20"/>
        </w:rPr>
        <w:t>The diaphragm must withstand a Mullen burst test of a minimum 600 psi in accordance with ASTM D751 test standards</w:t>
      </w:r>
      <w:r>
        <w:rPr>
          <w:rFonts w:ascii="Arial" w:hAnsi="Arial" w:cs="Arial"/>
          <w:sz w:val="20"/>
          <w:szCs w:val="20"/>
        </w:rPr>
        <w:t xml:space="preserve">.  </w:t>
      </w:r>
      <w:r w:rsidRPr="00A1279A">
        <w:rPr>
          <w:rFonts w:ascii="Arial" w:hAnsi="Arial" w:cs="Arial"/>
          <w:sz w:val="20"/>
          <w:szCs w:val="20"/>
        </w:rPr>
        <w:t xml:space="preserve">The diaphragm shall be fully supported in the valve body and cover by machined surfaces supporting no less than one-half of the total surface area of the diaphragm in either the fully open or fully closed positions. </w:t>
      </w:r>
    </w:p>
    <w:p w:rsidR="00FF4AE2" w:rsidRPr="00A1279A" w:rsidRDefault="00FF4AE2" w:rsidP="00FF4AE2">
      <w:pPr>
        <w:autoSpaceDE w:val="0"/>
        <w:autoSpaceDN w:val="0"/>
        <w:adjustRightInd w:val="0"/>
        <w:spacing w:line="240" w:lineRule="auto"/>
        <w:rPr>
          <w:rFonts w:ascii="Arial" w:hAnsi="Arial" w:cs="Arial"/>
          <w:sz w:val="20"/>
          <w:szCs w:val="20"/>
        </w:rPr>
      </w:pPr>
      <w:r w:rsidRPr="00A1279A">
        <w:rPr>
          <w:rFonts w:ascii="Arial" w:hAnsi="Arial" w:cs="Arial"/>
          <w:sz w:val="20"/>
          <w:szCs w:val="20"/>
        </w:rPr>
        <w:t>The diaphragm shall also be retained and supported by the disc retainer and diaphragm washer of the diaphragm assembly</w:t>
      </w:r>
      <w:r>
        <w:rPr>
          <w:rFonts w:ascii="Arial" w:hAnsi="Arial" w:cs="Arial"/>
          <w:sz w:val="20"/>
          <w:szCs w:val="20"/>
        </w:rPr>
        <w:t xml:space="preserve">.  </w:t>
      </w:r>
      <w:r w:rsidRPr="00A1279A">
        <w:rPr>
          <w:rFonts w:ascii="Arial" w:hAnsi="Arial" w:cs="Arial"/>
          <w:sz w:val="20"/>
          <w:szCs w:val="20"/>
        </w:rPr>
        <w:t>The disc retainer and diaphragm washer shall be contoured to prevent excess diaphragm wear as the diaphragm flexes</w:t>
      </w:r>
      <w:r>
        <w:rPr>
          <w:rFonts w:ascii="Arial" w:hAnsi="Arial" w:cs="Arial"/>
          <w:sz w:val="20"/>
          <w:szCs w:val="20"/>
        </w:rPr>
        <w:t xml:space="preserve">.  </w:t>
      </w:r>
      <w:r w:rsidRPr="00A1279A">
        <w:rPr>
          <w:rFonts w:ascii="Arial" w:hAnsi="Arial" w:cs="Arial"/>
          <w:sz w:val="20"/>
          <w:szCs w:val="20"/>
        </w:rPr>
        <w:t>The disc retainer and diaphragm washer shall be of ductile iron ASTM A536 and coated with NSF-61 fusion bond epoxy coating</w:t>
      </w:r>
      <w:r>
        <w:rPr>
          <w:rFonts w:ascii="Arial" w:hAnsi="Arial" w:cs="Arial"/>
          <w:sz w:val="20"/>
          <w:szCs w:val="20"/>
        </w:rPr>
        <w:t xml:space="preserve">.  </w:t>
      </w:r>
      <w:r w:rsidRPr="00A1279A">
        <w:rPr>
          <w:rFonts w:ascii="Arial" w:hAnsi="Arial" w:cs="Arial"/>
          <w:sz w:val="20"/>
          <w:szCs w:val="20"/>
        </w:rPr>
        <w:t>The diaphragm assembly shall contain a Type 304/304L stainless steel stem</w:t>
      </w:r>
      <w:r>
        <w:rPr>
          <w:rFonts w:ascii="Arial" w:hAnsi="Arial" w:cs="Arial"/>
          <w:sz w:val="20"/>
          <w:szCs w:val="20"/>
        </w:rPr>
        <w:t xml:space="preserve">.  </w:t>
      </w:r>
      <w:r w:rsidRPr="00A1279A">
        <w:rPr>
          <w:rFonts w:ascii="Arial" w:hAnsi="Arial" w:cs="Arial"/>
          <w:sz w:val="20"/>
          <w:szCs w:val="20"/>
        </w:rPr>
        <w:t>The stem shall be fully guided through 100% of the diaphragm assembly stroke by upper and lower stem guides</w:t>
      </w:r>
      <w:r>
        <w:rPr>
          <w:rFonts w:ascii="Arial" w:hAnsi="Arial" w:cs="Arial"/>
          <w:sz w:val="20"/>
          <w:szCs w:val="20"/>
        </w:rPr>
        <w:t xml:space="preserve">.  </w:t>
      </w:r>
      <w:r w:rsidRPr="00A1279A">
        <w:rPr>
          <w:rFonts w:ascii="Arial" w:hAnsi="Arial" w:cs="Arial"/>
          <w:sz w:val="20"/>
          <w:szCs w:val="20"/>
        </w:rPr>
        <w:t xml:space="preserve">The stem shall be a one-piece design and incorporate machined flats to facilitate assembly/disassembly. </w:t>
      </w:r>
    </w:p>
    <w:p w:rsidR="003F5D5E" w:rsidRDefault="00FF4AE2" w:rsidP="00FF4AE2">
      <w:pPr>
        <w:autoSpaceDE w:val="0"/>
        <w:autoSpaceDN w:val="0"/>
        <w:adjustRightInd w:val="0"/>
        <w:spacing w:line="240" w:lineRule="auto"/>
        <w:rPr>
          <w:rFonts w:ascii="Arial" w:hAnsi="Arial" w:cs="Arial"/>
          <w:color w:val="231F20"/>
          <w:sz w:val="20"/>
          <w:szCs w:val="20"/>
        </w:rPr>
      </w:pPr>
      <w:r>
        <w:rPr>
          <w:rFonts w:ascii="Arial" w:hAnsi="Arial" w:cs="Arial"/>
          <w:b/>
          <w:color w:val="231F20"/>
          <w:sz w:val="20"/>
          <w:szCs w:val="20"/>
        </w:rPr>
        <w:t xml:space="preserve">Function: </w:t>
      </w:r>
      <w:r w:rsidR="003F5D5E" w:rsidRPr="00D43852">
        <w:rPr>
          <w:rFonts w:ascii="Arial" w:hAnsi="Arial" w:cs="Arial"/>
          <w:color w:val="231F20"/>
          <w:sz w:val="20"/>
          <w:szCs w:val="20"/>
        </w:rPr>
        <w:t xml:space="preserve">The </w:t>
      </w:r>
      <w:r w:rsidR="003F5D5E">
        <w:rPr>
          <w:rFonts w:ascii="Arial" w:hAnsi="Arial" w:cs="Arial"/>
          <w:color w:val="231F20"/>
          <w:sz w:val="20"/>
          <w:szCs w:val="20"/>
        </w:rPr>
        <w:t xml:space="preserve">Figure 5670 </w:t>
      </w:r>
      <w:r w:rsidR="003F5D5E" w:rsidRPr="00D43852">
        <w:rPr>
          <w:rFonts w:ascii="Arial" w:hAnsi="Arial" w:cs="Arial"/>
          <w:color w:val="231F20"/>
          <w:sz w:val="20"/>
          <w:szCs w:val="20"/>
        </w:rPr>
        <w:t xml:space="preserve">Pressure Relief/Sustaining Control Valve </w:t>
      </w:r>
      <w:r w:rsidR="003F5D5E">
        <w:rPr>
          <w:rFonts w:ascii="Arial" w:hAnsi="Arial" w:cs="Arial"/>
          <w:color w:val="231F20"/>
          <w:sz w:val="20"/>
          <w:szCs w:val="20"/>
        </w:rPr>
        <w:t xml:space="preserve">is </w:t>
      </w:r>
      <w:r w:rsidR="003F5D5E" w:rsidRPr="00D43852">
        <w:rPr>
          <w:rFonts w:ascii="Arial" w:hAnsi="Arial" w:cs="Arial"/>
          <w:color w:val="231F20"/>
          <w:sz w:val="20"/>
          <w:szCs w:val="20"/>
        </w:rPr>
        <w:t xml:space="preserve">closed until the </w:t>
      </w:r>
      <w:r w:rsidR="003F5D5E">
        <w:rPr>
          <w:rFonts w:ascii="Arial" w:hAnsi="Arial" w:cs="Arial"/>
          <w:color w:val="231F20"/>
          <w:sz w:val="20"/>
          <w:szCs w:val="20"/>
        </w:rPr>
        <w:t>inlet</w:t>
      </w:r>
      <w:r w:rsidR="003F5D5E" w:rsidRPr="00D43852">
        <w:rPr>
          <w:rFonts w:ascii="Arial" w:hAnsi="Arial" w:cs="Arial"/>
          <w:color w:val="231F20"/>
          <w:sz w:val="20"/>
          <w:szCs w:val="20"/>
        </w:rPr>
        <w:t xml:space="preserve"> pressure exceeds a pre-determined set </w:t>
      </w:r>
      <w:r w:rsidR="003F5D5E">
        <w:rPr>
          <w:rFonts w:ascii="Arial" w:hAnsi="Arial" w:cs="Arial"/>
          <w:color w:val="231F20"/>
          <w:sz w:val="20"/>
          <w:szCs w:val="20"/>
        </w:rPr>
        <w:t>pressure</w:t>
      </w:r>
      <w:r w:rsidR="003F5D5E" w:rsidRPr="00D43852">
        <w:rPr>
          <w:rFonts w:ascii="Arial" w:hAnsi="Arial" w:cs="Arial"/>
          <w:color w:val="231F20"/>
          <w:sz w:val="20"/>
          <w:szCs w:val="20"/>
        </w:rPr>
        <w:t xml:space="preserve">. </w:t>
      </w:r>
      <w:r w:rsidR="003F5D5E">
        <w:rPr>
          <w:rFonts w:ascii="Arial" w:hAnsi="Arial" w:cs="Arial"/>
          <w:color w:val="231F20"/>
          <w:sz w:val="20"/>
          <w:szCs w:val="20"/>
        </w:rPr>
        <w:t xml:space="preserve"> Once open, the valve </w:t>
      </w:r>
      <w:r w:rsidR="003F5D5E" w:rsidRPr="00D43852">
        <w:rPr>
          <w:rFonts w:ascii="Arial" w:hAnsi="Arial" w:cs="Arial"/>
          <w:color w:val="231F20"/>
          <w:sz w:val="20"/>
          <w:szCs w:val="20"/>
        </w:rPr>
        <w:t xml:space="preserve">shall </w:t>
      </w:r>
      <w:r w:rsidR="003F5D5E">
        <w:rPr>
          <w:rFonts w:ascii="Arial" w:hAnsi="Arial" w:cs="Arial"/>
          <w:color w:val="231F20"/>
          <w:sz w:val="20"/>
          <w:szCs w:val="20"/>
        </w:rPr>
        <w:t>throttle as needed to maintain the inlet p</w:t>
      </w:r>
      <w:r w:rsidR="003F5D5E" w:rsidRPr="00D43852">
        <w:rPr>
          <w:rFonts w:ascii="Arial" w:hAnsi="Arial" w:cs="Arial"/>
          <w:color w:val="231F20"/>
          <w:sz w:val="20"/>
          <w:szCs w:val="20"/>
        </w:rPr>
        <w:t xml:space="preserve">ressure </w:t>
      </w:r>
      <w:r w:rsidR="003F5D5E">
        <w:rPr>
          <w:rFonts w:ascii="Arial" w:hAnsi="Arial" w:cs="Arial"/>
          <w:color w:val="231F20"/>
          <w:sz w:val="20"/>
          <w:szCs w:val="20"/>
        </w:rPr>
        <w:t xml:space="preserve">at its set pressure and open fully if the inlet pressure rises above the minimum.  The valve shall open as fast as necessary but slowly close when the inlet pressure falls below the pressure set on its pilot.  </w:t>
      </w:r>
      <w:r w:rsidR="003F5D5E" w:rsidRPr="00D43852">
        <w:rPr>
          <w:rFonts w:ascii="Arial" w:hAnsi="Arial" w:cs="Arial"/>
          <w:color w:val="231F20"/>
          <w:sz w:val="20"/>
          <w:szCs w:val="20"/>
        </w:rPr>
        <w:t xml:space="preserve">The pilot control system shall include a direct-acting, normally closed, spring-loaded diaphragm actuated pressure sustaining/relief pilot valve, a wye-strainer, isolating valves and inlet pressure gauge. Unless otherwise specified, the sustained/relief pressure shall be field adjustable from 30 to 200 PSI.  </w:t>
      </w:r>
    </w:p>
    <w:p w:rsidR="00D43852" w:rsidRPr="00A1279A" w:rsidRDefault="00FF4AE2" w:rsidP="00FF4AE2">
      <w:pPr>
        <w:autoSpaceDE w:val="0"/>
        <w:autoSpaceDN w:val="0"/>
        <w:adjustRightInd w:val="0"/>
        <w:spacing w:line="240" w:lineRule="auto"/>
        <w:rPr>
          <w:rFonts w:ascii="Arial" w:hAnsi="Arial" w:cs="Arial"/>
          <w:color w:val="231F20"/>
          <w:sz w:val="20"/>
          <w:szCs w:val="20"/>
        </w:rPr>
      </w:pPr>
      <w:r w:rsidRPr="00FF4AE2">
        <w:rPr>
          <w:rFonts w:ascii="Arial" w:hAnsi="Arial" w:cs="Arial"/>
          <w:b/>
          <w:color w:val="231F20"/>
          <w:sz w:val="20"/>
          <w:szCs w:val="20"/>
        </w:rPr>
        <w:t>Manufacturer:</w:t>
      </w:r>
      <w:r>
        <w:rPr>
          <w:rFonts w:ascii="Arial" w:hAnsi="Arial" w:cs="Arial"/>
          <w:color w:val="231F20"/>
          <w:sz w:val="20"/>
          <w:szCs w:val="20"/>
        </w:rPr>
        <w:t xml:space="preserve"> </w:t>
      </w:r>
      <w:r w:rsidRPr="00A1279A">
        <w:rPr>
          <w:rFonts w:ascii="Arial" w:hAnsi="Arial" w:cs="Arial"/>
          <w:color w:val="231F20"/>
          <w:sz w:val="20"/>
          <w:szCs w:val="20"/>
        </w:rPr>
        <w:t>The Pressure Re</w:t>
      </w:r>
      <w:r w:rsidR="003F5D5E">
        <w:rPr>
          <w:rFonts w:ascii="Arial" w:hAnsi="Arial" w:cs="Arial"/>
          <w:color w:val="231F20"/>
          <w:sz w:val="20"/>
          <w:szCs w:val="20"/>
        </w:rPr>
        <w:t>lief/Sustaining</w:t>
      </w:r>
      <w:r w:rsidRPr="00A1279A">
        <w:rPr>
          <w:rFonts w:ascii="Arial" w:hAnsi="Arial" w:cs="Arial"/>
          <w:color w:val="231F20"/>
          <w:sz w:val="20"/>
          <w:szCs w:val="20"/>
        </w:rPr>
        <w:t xml:space="preserve"> Valve shall be GA Industries Figure 5</w:t>
      </w:r>
      <w:r w:rsidR="003F5D5E">
        <w:rPr>
          <w:rFonts w:ascii="Arial" w:hAnsi="Arial" w:cs="Arial"/>
          <w:color w:val="231F20"/>
          <w:sz w:val="20"/>
          <w:szCs w:val="20"/>
        </w:rPr>
        <w:t xml:space="preserve">670 </w:t>
      </w:r>
      <w:r>
        <w:rPr>
          <w:rFonts w:ascii="Arial" w:hAnsi="Arial" w:cs="Arial"/>
          <w:color w:val="231F20"/>
          <w:sz w:val="20"/>
          <w:szCs w:val="20"/>
        </w:rPr>
        <w:t>Full Port or Figure 5</w:t>
      </w:r>
      <w:r w:rsidR="003F5D5E">
        <w:rPr>
          <w:rFonts w:ascii="Arial" w:hAnsi="Arial" w:cs="Arial"/>
          <w:color w:val="231F20"/>
          <w:sz w:val="20"/>
          <w:szCs w:val="20"/>
        </w:rPr>
        <w:t>670</w:t>
      </w:r>
      <w:r>
        <w:rPr>
          <w:rFonts w:ascii="Arial" w:hAnsi="Arial" w:cs="Arial"/>
          <w:color w:val="231F20"/>
          <w:sz w:val="20"/>
          <w:szCs w:val="20"/>
        </w:rPr>
        <w:t>R Reduced Port</w:t>
      </w:r>
      <w:r w:rsidRPr="00A1279A">
        <w:rPr>
          <w:rFonts w:ascii="Arial" w:hAnsi="Arial" w:cs="Arial"/>
          <w:color w:val="231F20"/>
          <w:sz w:val="20"/>
          <w:szCs w:val="20"/>
        </w:rPr>
        <w:t>.</w:t>
      </w:r>
    </w:p>
    <w:p w:rsidR="003D3425" w:rsidRPr="00123FC8" w:rsidRDefault="003D3425" w:rsidP="00FF4AE2">
      <w:pPr>
        <w:tabs>
          <w:tab w:val="left" w:pos="540"/>
        </w:tabs>
        <w:rPr>
          <w:sz w:val="16"/>
          <w:szCs w:val="16"/>
        </w:rPr>
      </w:pPr>
    </w:p>
    <w:sectPr w:rsidR="003D3425" w:rsidRPr="00123FC8" w:rsidSect="00783839">
      <w:footerReference w:type="default" r:id="rId7"/>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EA" w:rsidRDefault="003C3CEA" w:rsidP="002D0306">
      <w:pPr>
        <w:spacing w:after="0" w:line="240" w:lineRule="auto"/>
      </w:pPr>
      <w:r>
        <w:separator/>
      </w:r>
    </w:p>
  </w:endnote>
  <w:endnote w:type="continuationSeparator" w:id="0">
    <w:p w:rsidR="003C3CEA" w:rsidRDefault="003C3CEA"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06" w:rsidRPr="00783839" w:rsidRDefault="002D0306" w:rsidP="002D0306">
    <w:pPr>
      <w:pStyle w:val="Footer"/>
      <w:jc w:val="right"/>
      <w:rPr>
        <w:rFonts w:ascii="Arial" w:hAnsi="Arial" w:cs="Arial"/>
        <w:sz w:val="18"/>
        <w:szCs w:val="18"/>
      </w:rPr>
    </w:pPr>
    <w:r w:rsidRPr="002D0306">
      <w:rPr>
        <w:rFonts w:ascii="Arial" w:hAnsi="Arial" w:cs="Arial"/>
        <w:noProof/>
      </w:rPr>
      <w:drawing>
        <wp:anchor distT="0" distB="0" distL="114300" distR="114300" simplePos="0" relativeHeight="251658240" behindDoc="0" locked="0" layoutInCell="1" allowOverlap="1" wp14:anchorId="1CBBCE9B">
          <wp:simplePos x="0" y="0"/>
          <wp:positionH relativeFrom="margin">
            <wp:align>left</wp:align>
          </wp:positionH>
          <wp:positionV relativeFrom="paragraph">
            <wp:posOffset>85598</wp:posOffset>
          </wp:positionV>
          <wp:extent cx="1054735" cy="323215"/>
          <wp:effectExtent l="0" t="0" r="0" b="635"/>
          <wp:wrapSquare wrapText="bothSides"/>
          <wp:docPr id="1" name="Picture 10">
            <a:extLst xmlns:a="http://schemas.openxmlformats.org/drawingml/2006/main">
              <a:ext uri="{FF2B5EF4-FFF2-40B4-BE49-F238E27FC236}">
                <a16:creationId xmlns:a16="http://schemas.microsoft.com/office/drawing/2014/main" id="{56D1FE96-1789-4FE4-A49E-C72B9520A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6D1FE96-1789-4FE4-A49E-C72B9520A71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323215"/>
                  </a:xfrm>
                  <a:prstGeom prst="rect">
                    <a:avLst/>
                  </a:prstGeom>
                </pic:spPr>
              </pic:pic>
            </a:graphicData>
          </a:graphic>
        </wp:anchor>
      </w:drawing>
    </w:r>
    <w:r>
      <w:rPr>
        <w:rFonts w:ascii="Arial" w:hAnsi="Arial" w:cs="Arial"/>
      </w:rPr>
      <w:t xml:space="preserve"> </w:t>
    </w:r>
    <w:r w:rsidRPr="00783839">
      <w:rPr>
        <w:rFonts w:ascii="Arial" w:hAnsi="Arial" w:cs="Arial"/>
        <w:sz w:val="18"/>
        <w:szCs w:val="18"/>
      </w:rPr>
      <w:t>VAG USA, LLC</w:t>
    </w:r>
  </w:p>
  <w:p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9025 Marshall Road • Cranberry Township, PA 16066 USA</w:t>
    </w:r>
  </w:p>
  <w:p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2" w:history="1">
      <w:r w:rsidRPr="00B440F6">
        <w:rPr>
          <w:rStyle w:val="Hyperlink"/>
          <w:rFonts w:ascii="Arial" w:hAnsi="Arial" w:cs="Arial"/>
          <w:sz w:val="18"/>
          <w:szCs w:val="18"/>
        </w:rPr>
        <w:t>www.vag-usa.com</w:t>
      </w:r>
    </w:hyperlink>
    <w:r>
      <w:rPr>
        <w:rFonts w:ascii="Arial" w:hAnsi="Arial" w:cs="Arial"/>
        <w:sz w:val="18"/>
        <w:szCs w:val="18"/>
      </w:rPr>
      <w:t xml:space="preserve"> • </w:t>
    </w:r>
    <w:hyperlink r:id="rId3" w:history="1">
      <w:r w:rsidRPr="00B440F6">
        <w:rPr>
          <w:rStyle w:val="Hyperlink"/>
          <w:rFonts w:ascii="Arial" w:hAnsi="Arial" w:cs="Arial"/>
          <w:sz w:val="18"/>
          <w:szCs w:val="18"/>
        </w:rPr>
        <w:t>info-ga@vag-group.com</w:t>
      </w:r>
    </w:hyperlink>
  </w:p>
  <w:p w:rsidR="00783839" w:rsidRPr="00783839" w:rsidRDefault="00783839" w:rsidP="002D0306">
    <w:pPr>
      <w:pStyle w:val="Footer"/>
      <w:jc w:val="right"/>
      <w:rPr>
        <w:rFonts w:ascii="Arial" w:hAnsi="Arial" w:cs="Arial"/>
        <w:sz w:val="18"/>
        <w:szCs w:val="18"/>
      </w:rPr>
    </w:pPr>
  </w:p>
  <w:p w:rsidR="002D0306" w:rsidRPr="002D0306" w:rsidRDefault="002D0306">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EA" w:rsidRDefault="003C3CEA" w:rsidP="002D0306">
      <w:pPr>
        <w:spacing w:after="0" w:line="240" w:lineRule="auto"/>
      </w:pPr>
      <w:r>
        <w:separator/>
      </w:r>
    </w:p>
  </w:footnote>
  <w:footnote w:type="continuationSeparator" w:id="0">
    <w:p w:rsidR="003C3CEA" w:rsidRDefault="003C3CEA" w:rsidP="002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123FC8"/>
    <w:rsid w:val="0016056A"/>
    <w:rsid w:val="001800AC"/>
    <w:rsid w:val="001A4FDD"/>
    <w:rsid w:val="002B2F2F"/>
    <w:rsid w:val="002D0306"/>
    <w:rsid w:val="003210E4"/>
    <w:rsid w:val="0033187A"/>
    <w:rsid w:val="003728DD"/>
    <w:rsid w:val="00394932"/>
    <w:rsid w:val="003C3CEA"/>
    <w:rsid w:val="003D3425"/>
    <w:rsid w:val="003F3BE4"/>
    <w:rsid w:val="003F5D5E"/>
    <w:rsid w:val="0044489B"/>
    <w:rsid w:val="004974AB"/>
    <w:rsid w:val="004D2175"/>
    <w:rsid w:val="005A2CC6"/>
    <w:rsid w:val="005F4FB1"/>
    <w:rsid w:val="00646814"/>
    <w:rsid w:val="006669B1"/>
    <w:rsid w:val="00783839"/>
    <w:rsid w:val="007A74B5"/>
    <w:rsid w:val="007B1CAD"/>
    <w:rsid w:val="00804673"/>
    <w:rsid w:val="00822AF0"/>
    <w:rsid w:val="00850F78"/>
    <w:rsid w:val="008C4F2E"/>
    <w:rsid w:val="0093641A"/>
    <w:rsid w:val="0093663D"/>
    <w:rsid w:val="00953A5A"/>
    <w:rsid w:val="009B3AC6"/>
    <w:rsid w:val="009F5ABD"/>
    <w:rsid w:val="00A176E7"/>
    <w:rsid w:val="00A84FF1"/>
    <w:rsid w:val="00A94A14"/>
    <w:rsid w:val="00AB0672"/>
    <w:rsid w:val="00B75718"/>
    <w:rsid w:val="00BF3A19"/>
    <w:rsid w:val="00C67F36"/>
    <w:rsid w:val="00C75561"/>
    <w:rsid w:val="00CB2B0B"/>
    <w:rsid w:val="00D03262"/>
    <w:rsid w:val="00D14872"/>
    <w:rsid w:val="00D25EF5"/>
    <w:rsid w:val="00D43852"/>
    <w:rsid w:val="00DA5A0C"/>
    <w:rsid w:val="00DC756B"/>
    <w:rsid w:val="00F40193"/>
    <w:rsid w:val="00F50A12"/>
    <w:rsid w:val="00F72B15"/>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BF80"/>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ga@vag-group.com" TargetMode="External"/><Relationship Id="rId2" Type="http://schemas.openxmlformats.org/officeDocument/2006/relationships/hyperlink" Target="http://www.vag-us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cp:lastPrinted>2018-10-19T17:54:00Z</cp:lastPrinted>
  <dcterms:created xsi:type="dcterms:W3CDTF">2019-06-18T13:33:00Z</dcterms:created>
  <dcterms:modified xsi:type="dcterms:W3CDTF">2019-06-18T13:33:00Z</dcterms:modified>
</cp:coreProperties>
</file>